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F39" w:rsidRDefault="001D31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305435</wp:posOffset>
                </wp:positionV>
                <wp:extent cx="1516380" cy="30099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</w:pP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Arial" w:eastAsia="微软雅黑" w:hAnsiTheme="minorBidi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国内观众分布区域统计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89.75pt;margin-top:24.05pt;width:119.4pt;height:23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</w:pP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Arial" w:eastAsia="微软雅黑" w:hAnsiTheme="minorBidi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国内观众分布区域统计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181610</wp:posOffset>
            </wp:positionV>
            <wp:extent cx="3340100" cy="2505710"/>
            <wp:effectExtent l="0" t="0" r="0" b="0"/>
            <wp:wrapNone/>
            <wp:docPr id="55" name="图表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205105</wp:posOffset>
                </wp:positionV>
                <wp:extent cx="1261745" cy="281305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84" cy="2816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Arial" w:eastAsia="微软雅黑" w:hAnsiTheme="minorBidi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专业观众分布情况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44.9pt;margin-top:16.15pt;width:99.35pt;height:22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Arial" w:eastAsia="微软雅黑" w:hAnsiTheme="minorBidi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专业观众分布情况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观众分析</w:t>
      </w:r>
    </w:p>
    <w:p w:rsidR="00AD7F39" w:rsidRDefault="00AD7F39"/>
    <w:p w:rsidR="00AD7F39" w:rsidRDefault="001D31C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163195</wp:posOffset>
            </wp:positionV>
            <wp:extent cx="3104515" cy="1529715"/>
            <wp:effectExtent l="0" t="0" r="635" b="13335"/>
            <wp:wrapNone/>
            <wp:docPr id="1" name="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1D31CA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102870</wp:posOffset>
            </wp:positionV>
            <wp:extent cx="3820160" cy="3583305"/>
            <wp:effectExtent l="0" t="0" r="0" b="0"/>
            <wp:wrapNone/>
            <wp:docPr id="12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71755</wp:posOffset>
                </wp:positionV>
                <wp:extent cx="3373120" cy="370840"/>
                <wp:effectExtent l="0" t="0" r="0" b="0"/>
                <wp:wrapNone/>
                <wp:docPr id="1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国内观众分布以珠三角经济区为主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8" type="#_x0000_t202" style="position:absolute;left:0;text-align:left;margin-left:258.8pt;margin-top:5.65pt;width:265.6pt;height:29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国内观众分布以珠三角经济区为主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90805</wp:posOffset>
                </wp:positionV>
                <wp:extent cx="3373120" cy="370840"/>
                <wp:effectExtent l="0" t="0" r="0" b="0"/>
                <wp:wrapNone/>
                <wp:docPr id="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境内专业观众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84.19%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，境外观众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15.81%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1.2pt;margin-top:7.15pt;width:265.6pt;height:2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境内专业观众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84.19%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，境外观众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15.81%</w:t>
                      </w:r>
                    </w:p>
                  </w:txbxContent>
                </v:textbox>
              </v:shape>
            </w:pict>
          </mc:Fallback>
        </mc:AlternateContent>
      </w:r>
    </w:p>
    <w:p w:rsidR="00AD7F39" w:rsidRDefault="00AD7F39"/>
    <w:p w:rsidR="00AD7F39" w:rsidRDefault="001D31C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158115</wp:posOffset>
                </wp:positionV>
                <wp:extent cx="1249680" cy="30099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Arial" w:eastAsia="微软雅黑" w:hAnsiTheme="minorBidi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专业观众职能情况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30" type="#_x0000_t202" style="position:absolute;left:0;text-align:left;margin-left:311.1pt;margin-top:12.45pt;width:98.4pt;height:23.7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Arial" w:eastAsia="微软雅黑" w:hAnsiTheme="minorBidi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专业观众职能情况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146685</wp:posOffset>
                </wp:positionV>
                <wp:extent cx="1261745" cy="28130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84" cy="2816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Arial" w:eastAsia="微软雅黑" w:hAnsiTheme="minorBidi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专业观众参会目的</w:t>
                            </w:r>
                          </w:p>
                        </w:txbxContent>
                      </wps:txbx>
                      <wps:bodyPr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9pt;margin-top:11.55pt;width:99.35pt;height:22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Arial" w:eastAsia="微软雅黑" w:hAnsiTheme="minorBidi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专业观众参会目的</w:t>
                      </w:r>
                    </w:p>
                  </w:txbxContent>
                </v:textbox>
              </v:shape>
            </w:pict>
          </mc:Fallback>
        </mc:AlternateContent>
      </w:r>
    </w:p>
    <w:p w:rsidR="00AD7F39" w:rsidRDefault="001D31CA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194945</wp:posOffset>
            </wp:positionV>
            <wp:extent cx="3843020" cy="2768600"/>
            <wp:effectExtent l="0" t="0" r="0" b="0"/>
            <wp:wrapNone/>
            <wp:docPr id="11" name="图表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1D31CA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150495</wp:posOffset>
            </wp:positionV>
            <wp:extent cx="4497070" cy="3742690"/>
            <wp:effectExtent l="0" t="0" r="0" b="0"/>
            <wp:wrapSquare wrapText="bothSides"/>
            <wp:docPr id="10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AD7F39" w:rsidRDefault="00AD7F39"/>
    <w:p w:rsidR="00AD7F39" w:rsidRDefault="00AD7F39"/>
    <w:p w:rsidR="00AD7F39" w:rsidRDefault="001D31C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16510</wp:posOffset>
                </wp:positionV>
                <wp:extent cx="2543810" cy="370840"/>
                <wp:effectExtent l="0" t="0" r="0" b="0"/>
                <wp:wrapNone/>
                <wp:docPr id="1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  <w:rPr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专业观众主要为技术</w:t>
                            </w:r>
                            <w:r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管理人员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2" type="#_x0000_t202" style="position:absolute;left:0;text-align:left;margin-left:280.8pt;margin-top:1.3pt;width:200.3pt;height:29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  <w:rPr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专业观众主要为技术</w:t>
                      </w:r>
                      <w:r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管理人员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111760</wp:posOffset>
                </wp:positionV>
                <wp:extent cx="2543810" cy="370840"/>
                <wp:effectExtent l="0" t="0" r="0" b="0"/>
                <wp:wrapNone/>
                <wp:docPr id="1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专业观众主要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目的为获取行业信息</w:t>
                            </w:r>
                          </w:p>
                          <w:p w:rsidR="00AD7F39" w:rsidRDefault="001D31CA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微软雅黑" w:hAnsiTheme="minorBidi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和寻找合作项目。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14.55pt;margin-top:8.8pt;width:200.3pt;height:29.2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240" w:lineRule="exact"/>
                        <w:jc w:val="left"/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专业观众主要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目的为获取行业信息</w:t>
                      </w:r>
                    </w:p>
                    <w:p w:rsidR="00AD7F39" w:rsidRDefault="001D31CA">
                      <w:pPr>
                        <w:pStyle w:val="a3"/>
                        <w:spacing w:line="240" w:lineRule="exact"/>
                        <w:jc w:val="left"/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微软雅黑" w:hAnsiTheme="minorBidi" w:hint="eastAsia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和寻找合作项目。</w:t>
                      </w:r>
                    </w:p>
                  </w:txbxContent>
                </v:textbox>
              </v:shape>
            </w:pict>
          </mc:Fallback>
        </mc:AlternateContent>
      </w:r>
    </w:p>
    <w:p w:rsidR="00AD7F39" w:rsidRDefault="001D31C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116205</wp:posOffset>
            </wp:positionV>
            <wp:extent cx="4779645" cy="3001010"/>
            <wp:effectExtent l="0" t="0" r="0" b="0"/>
            <wp:wrapNone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D7F39" w:rsidRDefault="001D31C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62865</wp:posOffset>
                </wp:positionV>
                <wp:extent cx="1249680" cy="300990"/>
                <wp:effectExtent l="0" t="0" r="0" b="0"/>
                <wp:wrapNone/>
                <wp:docPr id="1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</w:pP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Arial" w:eastAsia="微软雅黑" w:hAnsiTheme="minorBidi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专业观众职位情况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0.75pt;margin-top:4.95pt;width:98.4pt;height:23.7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</w:pP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Arial" w:eastAsia="微软雅黑" w:hAnsiTheme="minorBidi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专业观众职位情况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102870</wp:posOffset>
                </wp:positionV>
                <wp:extent cx="1516380" cy="300990"/>
                <wp:effectExtent l="0" t="0" r="0" b="0"/>
                <wp:wrapNone/>
                <wp:docPr id="62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Arial" w:eastAsia="微软雅黑" w:hAnsiTheme="minorBidi"/>
                                <w:b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专业观众所属行业领域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35" type="#_x0000_t202" style="position:absolute;left:0;text-align:left;margin-left:291.75pt;margin-top:8.1pt;width:119.4pt;height:23.7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Arial" w:eastAsia="微软雅黑" w:hAnsiTheme="minorBidi"/>
                          <w:b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专业观众所属行业领域</w:t>
                      </w:r>
                    </w:p>
                  </w:txbxContent>
                </v:textbox>
              </v:shape>
            </w:pict>
          </mc:Fallback>
        </mc:AlternateContent>
      </w:r>
    </w:p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AD7F39"/>
    <w:p w:rsidR="00AD7F39" w:rsidRDefault="001D31C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2061210</wp:posOffset>
                </wp:positionV>
                <wp:extent cx="2672080" cy="650240"/>
                <wp:effectExtent l="0" t="0" r="0" b="0"/>
                <wp:wrapNone/>
                <wp:docPr id="1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650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</w:pPr>
                            <w:r>
                              <w:rPr>
                                <w:rFonts w:ascii="Arial" w:eastAsia="微软雅黑" w:hAnsiTheme="minorBidi"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获取行业信息和寻找合作项目是</w:t>
                            </w:r>
                          </w:p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</w:pPr>
                            <w:r>
                              <w:rPr>
                                <w:rFonts w:ascii="Arial" w:eastAsia="微软雅黑" w:hAnsiTheme="minorBidi"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专业观众参会的两大目的。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6" type="#_x0000_t202" style="position:absolute;left:0;text-align:left;margin-left:113.45pt;margin-top:162.3pt;width:210.4pt;height:51.2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</w:pPr>
                      <w:r>
                        <w:rPr>
                          <w:rFonts w:ascii="Arial" w:eastAsia="微软雅黑" w:hAnsiTheme="minorBidi"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获取行业信息和寻找合作项目是</w:t>
                      </w:r>
                    </w:p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</w:pPr>
                      <w:r>
                        <w:rPr>
                          <w:rFonts w:ascii="Arial" w:eastAsia="微软雅黑" w:hAnsiTheme="minorBidi"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专业观众参会的两大目的。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7F39" w:rsidRDefault="001D31CA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292735</wp:posOffset>
                </wp:positionV>
                <wp:extent cx="2543810" cy="370840"/>
                <wp:effectExtent l="0" t="0" r="0" b="0"/>
                <wp:wrapNone/>
                <wp:docPr id="2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专业观众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所属行业分布广泛，以互联网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/IT/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通信技术</w:t>
                            </w:r>
                          </w:p>
                          <w:p w:rsidR="00AD7F39" w:rsidRDefault="001D31CA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微软雅黑" w:hAnsiTheme="minorBidi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和人工智能两大领域为主。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45.55pt;margin-top:23.05pt;width:200.3pt;height:29.2pt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240" w:lineRule="exact"/>
                        <w:jc w:val="left"/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专业观众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所属行业分布广泛，以互联网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/IT/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通信技术</w:t>
                      </w:r>
                    </w:p>
                    <w:p w:rsidR="00AD7F39" w:rsidRDefault="001D31CA">
                      <w:pPr>
                        <w:pStyle w:val="a3"/>
                        <w:spacing w:line="240" w:lineRule="exact"/>
                        <w:jc w:val="left"/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微软雅黑" w:hAnsiTheme="minorBidi" w:hint="eastAsia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和人工智能两大领域为主。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207010</wp:posOffset>
                </wp:positionV>
                <wp:extent cx="2543810" cy="370840"/>
                <wp:effectExtent l="0" t="0" r="0" b="0"/>
                <wp:wrapNone/>
                <wp:docPr id="1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  <w:rPr>
                                <w:rFonts w:eastAsia="微软雅黑"/>
                                <w:b/>
                                <w:bCs/>
                                <w:color w:val="767171" w:themeColor="background2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微软雅黑" w:hAnsi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专业观众主要为</w:t>
                            </w:r>
                            <w:r>
                              <w:rPr>
                                <w:rFonts w:ascii="Arial" w:eastAsia="微软雅黑" w:hAnsiTheme="minorBidi" w:hint="eastAsia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21"/>
                                <w:szCs w:val="21"/>
                              </w:rPr>
                              <w:t>中高层管理人员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3.05pt;margin-top:16.3pt;width:200.3pt;height:29.2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  <w:rPr>
                          <w:rFonts w:eastAsia="微软雅黑"/>
                          <w:b/>
                          <w:bCs/>
                          <w:color w:val="767171" w:themeColor="background2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微软雅黑" w:hAnsiTheme="minorBidi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专业观众主要为</w:t>
                      </w:r>
                      <w:r>
                        <w:rPr>
                          <w:rFonts w:ascii="Arial" w:eastAsia="微软雅黑" w:hAnsiTheme="minorBidi" w:hint="eastAsia"/>
                          <w:b/>
                          <w:bCs/>
                          <w:color w:val="767171" w:themeColor="background2" w:themeShade="80"/>
                          <w:kern w:val="24"/>
                          <w:sz w:val="21"/>
                          <w:szCs w:val="21"/>
                        </w:rPr>
                        <w:t>中高层管理人员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9725660</wp:posOffset>
                </wp:positionV>
                <wp:extent cx="2771140" cy="370840"/>
                <wp:effectExtent l="0" t="0" r="0" b="0"/>
                <wp:wrapNone/>
                <wp:docPr id="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70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F39" w:rsidRDefault="001D31CA">
                            <w:pPr>
                              <w:pStyle w:val="a3"/>
                              <w:spacing w:line="312" w:lineRule="auto"/>
                              <w:jc w:val="left"/>
                            </w:pPr>
                            <w:r>
                              <w:rPr>
                                <w:rFonts w:ascii="Arial" w:eastAsia="微软雅黑" w:hAnsiTheme="minorBidi"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专业观众中高层人员占比超过</w:t>
                            </w:r>
                            <w:r>
                              <w:rPr>
                                <w:rFonts w:ascii="Arial" w:eastAsia="微软雅黑" w:hAnsiTheme="minorBidi"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eastAsia="微软雅黑" w:hAnsiTheme="minorBidi"/>
                                <w:color w:val="767171" w:themeColor="background2" w:themeShade="80"/>
                                <w:kern w:val="24"/>
                                <w:sz w:val="28"/>
                                <w:szCs w:val="28"/>
                              </w:rPr>
                              <w:t>成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04.55pt;margin-top:765.8pt;width:218.2pt;height:29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" filled="f" stroked="f">
                <v:textbox style="mso-fit-shape-to-text:t">
                  <w:txbxContent>
                    <w:p w:rsidR="00AD7F39" w:rsidRDefault="001D31CA">
                      <w:pPr>
                        <w:pStyle w:val="a3"/>
                        <w:spacing w:line="312" w:lineRule="auto"/>
                        <w:jc w:val="left"/>
                      </w:pPr>
                      <w:r>
                        <w:rPr>
                          <w:rFonts w:ascii="Arial" w:eastAsia="微软雅黑" w:hAnsiTheme="minorBidi"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专业观众中高层人员占比超过</w:t>
                      </w:r>
                      <w:r>
                        <w:rPr>
                          <w:rFonts w:ascii="Arial" w:eastAsia="微软雅黑" w:hAnsiTheme="minorBidi"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eastAsia="微软雅黑" w:hAnsiTheme="minorBidi"/>
                          <w:color w:val="767171" w:themeColor="background2" w:themeShade="80"/>
                          <w:kern w:val="24"/>
                          <w:sz w:val="28"/>
                          <w:szCs w:val="28"/>
                        </w:rPr>
                        <w:t>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65B4688"/>
    <w:rsid w:val="001D31CA"/>
    <w:rsid w:val="00AD7F39"/>
    <w:rsid w:val="565B4688"/>
    <w:rsid w:val="711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02572-C423-F348-93E0-A688EA5D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___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8686456443945302"/>
          <c:y val="0.26052236020209202"/>
          <c:w val="0.43779135802469099"/>
          <c:h val="0.738772916666667"/>
        </c:manualLayout>
      </c:layout>
      <c:doughnutChart>
        <c:varyColors val="1"/>
        <c:ser>
          <c:idx val="0"/>
          <c:order val="0"/>
          <c:spPr>
            <a:ln w="25400">
              <a:solidFill>
                <a:schemeClr val="lt1"/>
              </a:solidFill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dPt>
            <c:idx val="0"/>
            <c:bubble3D val="0"/>
            <c:spPr>
              <a:solidFill>
                <a:srgbClr val="376B9A"/>
              </a:solidFill>
              <a:ln w="25400">
                <a:solidFill>
                  <a:schemeClr val="l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8AE-BE4F-A7B0-D298F1EB63AB}"/>
              </c:ext>
            </c:extLst>
          </c:dPt>
          <c:dPt>
            <c:idx val="1"/>
            <c:bubble3D val="0"/>
            <c:spPr>
              <a:solidFill>
                <a:srgbClr val="1989BB"/>
              </a:solidFill>
              <a:ln w="25400">
                <a:solidFill>
                  <a:schemeClr val="l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8AE-BE4F-A7B0-D298F1EB63AB}"/>
              </c:ext>
            </c:extLst>
          </c:dPt>
          <c:dPt>
            <c:idx val="2"/>
            <c:bubble3D val="0"/>
            <c:spPr>
              <a:solidFill>
                <a:srgbClr val="14AAB9"/>
              </a:solidFill>
              <a:ln w="25400">
                <a:solidFill>
                  <a:schemeClr val="l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8AE-BE4F-A7B0-D298F1EB63AB}"/>
              </c:ext>
            </c:extLst>
          </c:dPt>
          <c:dPt>
            <c:idx val="3"/>
            <c:bubble3D val="0"/>
            <c:spPr>
              <a:solidFill>
                <a:srgbClr val="DD8D2E"/>
              </a:solidFill>
              <a:ln w="25400">
                <a:solidFill>
                  <a:schemeClr val="l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8AE-BE4F-A7B0-D298F1EB63AB}"/>
              </c:ext>
            </c:extLst>
          </c:dPt>
          <c:dLbls>
            <c:dLbl>
              <c:idx val="0"/>
              <c:layout>
                <c:manualLayout>
                  <c:x val="-0.14563634387566601"/>
                  <c:y val="-0.1622953195189109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bg1"/>
                        </a:solidFill>
                        <a:latin typeface="微软雅黑" panose="020B0503020204020204" pitchFamily="34" charset="-122"/>
                        <a:ea typeface="微软雅黑" panose="020B0503020204020204" pitchFamily="34" charset="-122"/>
                        <a:cs typeface="微软雅黑" panose="020B0503020204020204" pitchFamily="34" charset="-122"/>
                        <a:sym typeface="微软雅黑" panose="020B0503020204020204" pitchFamily="34" charset="-122"/>
                      </a:defRPr>
                    </a:pP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东欧国家 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2.01%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defTabSz="914400">
                    <a:defRPr lang="zh-CN" sz="900" b="0" i="0" u="none" strike="noStrike" kern="1200" baseline="0">
                      <a:solidFill>
                        <a:schemeClr val="bg1"/>
                      </a:solidFill>
                      <a:latin typeface="微软雅黑" panose="020B0503020204020204" pitchFamily="34" charset="-122"/>
                      <a:ea typeface="微软雅黑" panose="020B0503020204020204" pitchFamily="34" charset="-122"/>
                      <a:cs typeface="微软雅黑" panose="020B0503020204020204" pitchFamily="34" charset="-122"/>
                      <a:sym typeface="微软雅黑" panose="020B0503020204020204" pitchFamily="34" charset="-122"/>
                    </a:defRPr>
                  </a:pPr>
                  <a:endParaRPr lang="zh-CN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8AE-BE4F-A7B0-D298F1EB63AB}"/>
                </c:ext>
              </c:extLst>
            </c:dLbl>
            <c:dLbl>
              <c:idx val="1"/>
              <c:layout>
                <c:manualLayout>
                  <c:x val="0.110857515487447"/>
                  <c:y val="-0.1593971888132149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bg1"/>
                        </a:solidFill>
                        <a:latin typeface="微软雅黑" panose="020B0503020204020204" pitchFamily="34" charset="-122"/>
                        <a:ea typeface="微软雅黑" panose="020B0503020204020204" pitchFamily="34" charset="-122"/>
                        <a:cs typeface="微软雅黑" panose="020B0503020204020204" pitchFamily="34" charset="-122"/>
                        <a:sym typeface="微软雅黑" panose="020B0503020204020204" pitchFamily="34" charset="-122"/>
                      </a:defRPr>
                    </a:pP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欧美地区 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8.48%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defTabSz="914400">
                    <a:defRPr lang="zh-CN" sz="900" b="0" i="0" u="none" strike="noStrike" kern="1200" baseline="0">
                      <a:solidFill>
                        <a:schemeClr val="bg1"/>
                      </a:solidFill>
                      <a:latin typeface="微软雅黑" panose="020B0503020204020204" pitchFamily="34" charset="-122"/>
                      <a:ea typeface="微软雅黑" panose="020B0503020204020204" pitchFamily="34" charset="-122"/>
                      <a:cs typeface="微软雅黑" panose="020B0503020204020204" pitchFamily="34" charset="-122"/>
                      <a:sym typeface="微软雅黑" panose="020B0503020204020204" pitchFamily="34" charset="-122"/>
                    </a:defRPr>
                  </a:pPr>
                  <a:endParaRPr lang="zh-CN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8AE-BE4F-A7B0-D298F1EB63AB}"/>
                </c:ext>
              </c:extLst>
            </c:dLbl>
            <c:dLbl>
              <c:idx val="2"/>
              <c:layout>
                <c:manualLayout>
                  <c:x val="0.19671774807086301"/>
                  <c:y val="-7.24532676423707E-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bg1"/>
                        </a:solidFill>
                        <a:latin typeface="微软雅黑" panose="020B0503020204020204" pitchFamily="34" charset="-122"/>
                        <a:ea typeface="微软雅黑" panose="020B0503020204020204" pitchFamily="34" charset="-122"/>
                        <a:cs typeface="微软雅黑" panose="020B0503020204020204" pitchFamily="34" charset="-122"/>
                        <a:sym typeface="微软雅黑" panose="020B0503020204020204" pitchFamily="34" charset="-122"/>
                      </a:defRPr>
                    </a:pP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中国以外的亚太地区 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5.32%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defTabSz="914400">
                    <a:defRPr lang="zh-CN" sz="900" b="0" i="0" u="none" strike="noStrike" kern="1200" baseline="0">
                      <a:solidFill>
                        <a:schemeClr val="bg1"/>
                      </a:solidFill>
                      <a:latin typeface="微软雅黑" panose="020B0503020204020204" pitchFamily="34" charset="-122"/>
                      <a:ea typeface="微软雅黑" panose="020B0503020204020204" pitchFamily="34" charset="-122"/>
                      <a:cs typeface="微软雅黑" panose="020B0503020204020204" pitchFamily="34" charset="-122"/>
                      <a:sym typeface="微软雅黑" panose="020B0503020204020204" pitchFamily="34" charset="-122"/>
                    </a:defRPr>
                  </a:pPr>
                  <a:endParaRPr lang="zh-CN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787072243346"/>
                      <c:h val="0.1748606183476940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18AE-BE4F-A7B0-D298F1EB63AB}"/>
                </c:ext>
              </c:extLst>
            </c:dLbl>
            <c:dLbl>
              <c:idx val="3"/>
              <c:layout>
                <c:manualLayout>
                  <c:x val="-0.26970250482982899"/>
                  <c:y val="-3.9708767359056797E-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bg1"/>
                        </a:solidFill>
                        <a:latin typeface="微软雅黑" panose="020B0503020204020204" pitchFamily="34" charset="-122"/>
                        <a:ea typeface="微软雅黑" panose="020B0503020204020204" pitchFamily="34" charset="-122"/>
                        <a:cs typeface="微软雅黑" panose="020B0503020204020204" pitchFamily="34" charset="-122"/>
                        <a:sym typeface="微软雅黑" panose="020B0503020204020204" pitchFamily="34" charset="-122"/>
                      </a:defRPr>
                    </a:pP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中国地区（含港澳台） 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84.19%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 defTabSz="914400">
                    <a:defRPr lang="zh-CN" sz="900" b="0" i="0" u="none" strike="noStrike" kern="1200" baseline="0">
                      <a:solidFill>
                        <a:schemeClr val="bg1"/>
                      </a:solidFill>
                      <a:latin typeface="微软雅黑" panose="020B0503020204020204" pitchFamily="34" charset="-122"/>
                      <a:ea typeface="微软雅黑" panose="020B0503020204020204" pitchFamily="34" charset="-122"/>
                      <a:cs typeface="微软雅黑" panose="020B0503020204020204" pitchFamily="34" charset="-122"/>
                      <a:sym typeface="微软雅黑" panose="020B0503020204020204" pitchFamily="34" charset="-122"/>
                    </a:defRPr>
                  </a:pPr>
                  <a:endParaRPr lang="zh-CN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254752851711"/>
                      <c:h val="0.2359351241763809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18AE-BE4F-A7B0-D298F1EB63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0" i="0" u="none" strike="noStrike" kern="1200" baseline="0">
                    <a:solidFill>
                      <a:schemeClr val="bg1"/>
                    </a:solidFill>
                    <a:latin typeface="微软雅黑" panose="020B0503020204020204" pitchFamily="34" charset="-122"/>
                    <a:ea typeface="微软雅黑" panose="020B0503020204020204" pitchFamily="34" charset="-122"/>
                    <a:cs typeface="Wide Latin" panose="020A0A07050505020404" charset="0"/>
                    <a:sym typeface="Wide Latin" panose="020A0A07050505020404" charset="0"/>
                  </a:defRPr>
                </a:pPr>
                <a:endParaRPr lang="zh-CN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Sheet1!$A$2:$B$5</c:f>
              <c:multiLvlStrCache>
                <c:ptCount val="4"/>
                <c:lvl>
                  <c:pt idx="0">
                    <c:v>2.01%</c:v>
                  </c:pt>
                  <c:pt idx="1">
                    <c:v>8.48%</c:v>
                  </c:pt>
                  <c:pt idx="2">
                    <c:v>5.32%</c:v>
                  </c:pt>
                  <c:pt idx="3">
                    <c:v>84.19%</c:v>
                  </c:pt>
                </c:lvl>
                <c:lvl>
                  <c:pt idx="0">
                    <c:v>东欧国家</c:v>
                  </c:pt>
                  <c:pt idx="1">
                    <c:v>欧美地区</c:v>
                  </c:pt>
                  <c:pt idx="2">
                    <c:v>中国以外的亚太地区</c:v>
                  </c:pt>
                  <c:pt idx="3">
                    <c:v>中国地区（含港澳台）</c:v>
                  </c:pt>
                </c:lvl>
              </c:multiLvlStrCache>
            </c:multiLvlStrRef>
          </c:cat>
          <c:val>
            <c:numRef>
              <c:f>Sheet1!$B$2:$B$5</c:f>
              <c:numCache>
                <c:formatCode>0.00%</c:formatCode>
                <c:ptCount val="4"/>
                <c:pt idx="0">
                  <c:v>2.01E-2</c:v>
                </c:pt>
                <c:pt idx="1">
                  <c:v>8.48E-2</c:v>
                </c:pt>
                <c:pt idx="2">
                  <c:v>5.3199999999999997E-2</c:v>
                </c:pt>
                <c:pt idx="3">
                  <c:v>0.84189999999999998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AE-BE4F-A7B0-D298F1EB63A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>
          <a:latin typeface="微软雅黑" panose="020B0503020204020204" pitchFamily="34" charset="-122"/>
          <a:ea typeface="微软雅黑" panose="020B0503020204020204" pitchFamily="34" charset="-122"/>
          <a:cs typeface="微软雅黑" panose="020B0503020204020204" pitchFamily="34" charset="-122"/>
          <a:sym typeface="微软雅黑" panose="020B0503020204020204" pitchFamily="34" charset="-122"/>
        </a:defRPr>
      </a:pPr>
      <a:endParaRPr lang="zh-CN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zh-CN" alt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08555705989635"/>
          <c:y val="0.24600637540242701"/>
          <c:w val="0.41958887545344598"/>
          <c:h val="0.68426818580192805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12700" cap="rnd">
              <a:solidFill>
                <a:srgbClr val="E65383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E65383"/>
              </a:solidFill>
              <a:ln w="9525">
                <a:noFill/>
              </a:ln>
              <a:effectLst/>
            </c:spPr>
          </c:marker>
          <c:cat>
            <c:strRef>
              <c:f>Sheet1!$A$2:$A$6</c:f>
              <c:strCache>
                <c:ptCount val="5"/>
                <c:pt idx="0">
                  <c:v>获取行业信息
58.6%</c:v>
                </c:pt>
                <c:pt idx="1">
                  <c:v>寻找合作项目
43.7%</c:v>
                </c:pt>
                <c:pt idx="2">
                  <c:v>寻找投资项目
23.6%</c:v>
                </c:pt>
                <c:pt idx="3">
                  <c:v>参与特定论坛
27.6%</c:v>
                </c:pt>
                <c:pt idx="4">
                  <c:v>学习行业知识
23.7%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0.58599999999999997</c:v>
                </c:pt>
                <c:pt idx="1">
                  <c:v>0.437</c:v>
                </c:pt>
                <c:pt idx="2">
                  <c:v>0.23599999999999999</c:v>
                </c:pt>
                <c:pt idx="3">
                  <c:v>0.27600000000000002</c:v>
                </c:pt>
                <c:pt idx="4">
                  <c:v>0.23699999999999999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12-694C-83C6-AA2DC5EF10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47347648"/>
        <c:axId val="-2047320064"/>
      </c:radarChart>
      <c:catAx>
        <c:axId val="-2047347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bg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2047320064"/>
        <c:crosses val="autoZero"/>
        <c:auto val="1"/>
        <c:lblAlgn val="ctr"/>
        <c:lblOffset val="100"/>
        <c:noMultiLvlLbl val="0"/>
      </c:catAx>
      <c:valAx>
        <c:axId val="-20473200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090E22"/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-204734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/>
      </a:pPr>
      <a:endParaRPr lang="zh-CN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75375912640311"/>
          <c:y val="6.4796151410001904E-2"/>
          <c:w val="0.43779135802469099"/>
          <c:h val="0.73877291666666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376B9A"/>
              </a:solidFill>
              <a:ln w="25400">
                <a:solidFill>
                  <a:schemeClr val="l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1B6-B548-83A8-89AFD70C5CE4}"/>
              </c:ext>
            </c:extLst>
          </c:dPt>
          <c:dPt>
            <c:idx val="1"/>
            <c:invertIfNegative val="0"/>
            <c:bubble3D val="0"/>
            <c:spPr>
              <a:solidFill>
                <a:srgbClr val="1989BB"/>
              </a:solidFill>
              <a:ln w="25400">
                <a:solidFill>
                  <a:schemeClr val="l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1B6-B548-83A8-89AFD70C5CE4}"/>
              </c:ext>
            </c:extLst>
          </c:dPt>
          <c:dPt>
            <c:idx val="2"/>
            <c:invertIfNegative val="0"/>
            <c:bubble3D val="0"/>
            <c:spPr>
              <a:solidFill>
                <a:srgbClr val="14AAB9"/>
              </a:solidFill>
              <a:ln w="25400">
                <a:solidFill>
                  <a:schemeClr val="l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1B6-B548-83A8-89AFD70C5CE4}"/>
              </c:ext>
            </c:extLst>
          </c:dPt>
          <c:dPt>
            <c:idx val="3"/>
            <c:invertIfNegative val="0"/>
            <c:bubble3D val="0"/>
            <c:spPr>
              <a:solidFill>
                <a:srgbClr val="DD8D2E"/>
              </a:solidFill>
              <a:ln w="25400">
                <a:solidFill>
                  <a:schemeClr val="l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1B6-B548-83A8-89AFD70C5CE4}"/>
              </c:ext>
            </c:extLst>
          </c:dPt>
          <c:dPt>
            <c:idx val="4"/>
            <c:invertIfNegative val="0"/>
            <c:bubble3D val="0"/>
            <c:spPr>
              <a:solidFill>
                <a:srgbClr val="F1C757"/>
              </a:solidFill>
              <a:ln w="25400">
                <a:solidFill>
                  <a:schemeClr val="lt1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1B6-B548-83A8-89AFD70C5C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ln w="0" cmpd="sng">
                      <a:noFill/>
                      <a:prstDash val="solid"/>
                    </a:ln>
                    <a:solidFill>
                      <a:schemeClr val="bg2">
                        <a:lumMod val="50000"/>
                      </a:schemeClr>
                    </a:solidFill>
                    <a:latin typeface="微软雅黑" panose="020B0503020204020204" pitchFamily="34" charset="-122"/>
                    <a:ea typeface="微软雅黑" panose="020B0503020204020204" pitchFamily="34" charset="-122"/>
                    <a:cs typeface="微软雅黑" panose="020B0503020204020204" pitchFamily="34" charset="-122"/>
                    <a:sym typeface="微软雅黑" panose="020B0503020204020204" pitchFamily="34" charset="-122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其他</c:v>
                </c:pt>
                <c:pt idx="1">
                  <c:v>人力资源/财务/行政人员</c:v>
                </c:pt>
                <c:pt idx="2">
                  <c:v>市场/销售人员</c:v>
                </c:pt>
                <c:pt idx="3">
                  <c:v>高层管理人员</c:v>
                </c:pt>
                <c:pt idx="4">
                  <c:v>技术开发人员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4.0599999999999997E-2</c:v>
                </c:pt>
                <c:pt idx="1">
                  <c:v>8.8900000000000007E-2</c:v>
                </c:pt>
                <c:pt idx="2">
                  <c:v>0.2334</c:v>
                </c:pt>
                <c:pt idx="3">
                  <c:v>0.23860000000000001</c:v>
                </c:pt>
                <c:pt idx="4">
                  <c:v>0.39850000000000002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1B6-B548-83A8-89AFD70C5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2044181760"/>
        <c:axId val="-2044203824"/>
      </c:barChart>
      <c:catAx>
        <c:axId val="-2044181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solidFill>
            <a:srgbClr val="FFFFFF">
              <a:alpha val="0"/>
            </a:srgbClr>
          </a:solidFill>
          <a:ln w="0" cap="flat" cmpd="sng" algn="ctr">
            <a:solidFill>
              <a:srgbClr val="FFFFFF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ln w="12700" cmpd="sng">
                  <a:noFill/>
                  <a:prstDash val="solid"/>
                </a:ln>
                <a:solidFill>
                  <a:schemeClr val="bg2">
                    <a:lumMod val="50000"/>
                  </a:schemeClr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微软雅黑" panose="020B0503020204020204" pitchFamily="34" charset="-122"/>
                <a:sym typeface="微软雅黑" panose="020B0503020204020204" pitchFamily="34" charset="-122"/>
              </a:defRPr>
            </a:pPr>
            <a:endParaRPr lang="zh-CN"/>
          </a:p>
        </c:txPr>
        <c:crossAx val="-2044203824"/>
        <c:crosses val="autoZero"/>
        <c:auto val="1"/>
        <c:lblAlgn val="ctr"/>
        <c:lblOffset val="100"/>
        <c:noMultiLvlLbl val="0"/>
      </c:catAx>
      <c:valAx>
        <c:axId val="-204420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ln>
                  <a:noFill/>
                </a:ln>
                <a:solidFill>
                  <a:schemeClr val="bg2">
                    <a:lumMod val="50000"/>
                  </a:schemeClr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微软雅黑" panose="020B0503020204020204" pitchFamily="34" charset="-122"/>
                <a:sym typeface="微软雅黑" panose="020B0503020204020204" pitchFamily="34" charset="-122"/>
              </a:defRPr>
            </a:pPr>
            <a:endParaRPr lang="zh-CN"/>
          </a:p>
        </c:txPr>
        <c:crossAx val="-204418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>
          <a:solidFill>
            <a:schemeClr val="tx1"/>
          </a:solidFill>
          <a:latin typeface="微软雅黑" panose="020B0503020204020204" pitchFamily="34" charset="-122"/>
          <a:ea typeface="微软雅黑" panose="020B0503020204020204" pitchFamily="34" charset="-122"/>
          <a:cs typeface="微软雅黑" panose="020B0503020204020204" pitchFamily="34" charset="-122"/>
          <a:sym typeface="微软雅黑" panose="020B0503020204020204" pitchFamily="34" charset="-122"/>
        </a:defRPr>
      </a:pPr>
      <a:endParaRPr lang="zh-CN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772821129963902"/>
          <c:y val="0.41808980516166699"/>
          <c:w val="0.40014520202020198"/>
          <c:h val="0.6677517909818799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>
            <a:effectLst>
              <a:outerShdw blurRad="38100" dist="50800" dir="2700000" algn="tl" rotWithShape="0">
                <a:prstClr val="black">
                  <a:alpha val="55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556-7246-A3F7-4290F54CD6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556-7246-A3F7-4290F54CD6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556-7246-A3F7-4290F54CD6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556-7246-A3F7-4290F54CD6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556-7246-A3F7-4290F54CD6E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556-7246-A3F7-4290F54CD6E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556-7246-A3F7-4290F54CD6E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5556-7246-A3F7-4290F54CD6E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5556-7246-A3F7-4290F54CD6E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>
                <a:outerShdw blurRad="38100" dist="50800" dir="2700000" algn="tl" rotWithShape="0">
                  <a:prstClr val="black">
                    <a:alpha val="5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5556-7246-A3F7-4290F54CD6EA}"/>
              </c:ext>
            </c:extLst>
          </c:dPt>
          <c:dLbls>
            <c:dLbl>
              <c:idx val="0"/>
              <c:layout>
                <c:manualLayout>
                  <c:x val="0.17166024773820901"/>
                  <c:y val="-5.8908349794991897E-2"/>
                </c:manualLayout>
              </c:layout>
              <c:tx>
                <c:rich>
                  <a:bodyPr rot="0" spcFirstLastPara="0" vertOverflow="ellipsis" vert="horz" wrap="none" lIns="38100" tIns="19050" rIns="38100" bIns="19050" anchor="ctr" anchorCtr="1" forceAA="0">
                    <a:spAutoFit/>
                  </a:bodyPr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bg2">
                            <a:lumMod val="50000"/>
                          </a:schemeClr>
                        </a:solidFill>
                        <a:latin typeface="Arial" panose="020B0604020202020204" charset="0"/>
                        <a:ea typeface="Arial" panose="020B0604020202020204" charset="0"/>
                        <a:cs typeface="Arial" panose="020B0604020202020204" charset="0"/>
                        <a:sym typeface="Arial" panose="020B0604020202020204" charset="0"/>
                      </a:defRPr>
                    </a:pP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金融与融资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none" lIns="38100" tIns="19050" rIns="38100" bIns="19050" anchor="ctr" anchorCtr="1" forceAA="0">
                  <a:spAutoFit/>
                </a:bodyPr>
                <a:lstStyle/>
                <a:p>
                  <a:pPr defTabSz="914400">
                    <a:defRPr lang="zh-CN" sz="900" b="0" i="0" u="none" strike="noStrike" kern="1200" baseline="0">
                      <a:solidFill>
                        <a:schemeClr val="bg2">
                          <a:lumMod val="50000"/>
                        </a:schemeClr>
                      </a:solidFill>
                      <a:latin typeface="Arial" panose="020B0604020202020204" charset="0"/>
                      <a:ea typeface="Arial" panose="020B0604020202020204" charset="0"/>
                      <a:cs typeface="Arial" panose="020B0604020202020204" charset="0"/>
                      <a:sym typeface="Arial" panose="020B0604020202020204" charset="0"/>
                    </a:defRPr>
                  </a:pPr>
                  <a:endParaRPr lang="zh-CN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647058823529"/>
                      <c:h val="6.105205778141180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5556-7246-A3F7-4290F54CD6EA}"/>
                </c:ext>
              </c:extLst>
            </c:dLbl>
            <c:dLbl>
              <c:idx val="1"/>
              <c:layout>
                <c:manualLayout>
                  <c:x val="0.110557087024728"/>
                  <c:y val="-2.45239195610698E-2"/>
                </c:manualLayout>
              </c:layout>
              <c:tx>
                <c:rich>
                  <a:bodyPr/>
                  <a:lstStyle/>
                  <a:p>
                    <a:r>
                      <a:rPr lang="en-GB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AR/VR10%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952488687782801"/>
                      <c:h val="0.10506950122649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5556-7246-A3F7-4290F54CD6EA}"/>
                </c:ext>
              </c:extLst>
            </c:dLbl>
            <c:dLbl>
              <c:idx val="2"/>
              <c:layout>
                <c:manualLayout>
                  <c:x val="0.181048278240792"/>
                  <c:y val="4.0669089527634898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航空航天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356396498164401"/>
                      <c:h val="0.1289446895147610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5556-7246-A3F7-4290F54CD6EA}"/>
                </c:ext>
              </c:extLst>
            </c:dLbl>
            <c:dLbl>
              <c:idx val="3"/>
              <c:layout>
                <c:manualLayout>
                  <c:x val="0.17717545329899501"/>
                  <c:y val="6.742300788762969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政府机关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/</a:t>
                    </a: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事业单位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1841287771816"/>
                      <c:h val="0.1267843726521409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5556-7246-A3F7-4290F54CD6EA}"/>
                </c:ext>
              </c:extLst>
            </c:dLbl>
            <c:dLbl>
              <c:idx val="4"/>
              <c:layout>
                <c:manualLayout>
                  <c:x val="5.93470338930309E-2"/>
                  <c:y val="7.937713317333530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教育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/</a:t>
                    </a: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科研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749342036003799"/>
                      <c:h val="5.4956613200105198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5556-7246-A3F7-4290F54CD6EA}"/>
                </c:ext>
              </c:extLst>
            </c:dLbl>
            <c:dLbl>
              <c:idx val="5"/>
              <c:layout>
                <c:manualLayout>
                  <c:x val="-9.4246346007367296E-2"/>
                  <c:y val="0.107115912492375"/>
                </c:manualLayout>
              </c:layout>
              <c:tx>
                <c:rich>
                  <a:bodyPr/>
                  <a:lstStyle/>
                  <a:p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智慧城市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/</a:t>
                    </a: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物联网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044320454784701"/>
                      <c:h val="9.55824349198002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5556-7246-A3F7-4290F54CD6EA}"/>
                </c:ext>
              </c:extLst>
            </c:dLbl>
            <c:dLbl>
              <c:idx val="6"/>
              <c:layout>
                <c:manualLayout>
                  <c:x val="-0.20202140540018201"/>
                  <c:y val="6.624004031804629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云计算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/</a:t>
                    </a: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大数据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542502118045699"/>
                      <c:h val="0.1184255174753990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D-5556-7246-A3F7-4290F54CD6EA}"/>
                </c:ext>
              </c:extLst>
            </c:dLbl>
            <c:dLbl>
              <c:idx val="7"/>
              <c:layout>
                <c:manualLayout>
                  <c:x val="-0.123425808041394"/>
                  <c:y val="5.961247328762769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互联网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/</a:t>
                    </a:r>
                    <a:r>
                      <a:rPr lang="en-GB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IT/</a:t>
                    </a:r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通信技术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081615362891801"/>
                      <c:h val="0.1312922614575509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F-5556-7246-A3F7-4290F54CD6EA}"/>
                </c:ext>
              </c:extLst>
            </c:dLbl>
            <c:dLbl>
              <c:idx val="8"/>
              <c:layout>
                <c:manualLayout>
                  <c:x val="-7.1902305505842701E-2"/>
                  <c:y val="-3.641861688140939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其他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5556-7246-A3F7-4290F54CD6EA}"/>
                </c:ext>
              </c:extLst>
            </c:dLbl>
            <c:dLbl>
              <c:idx val="9"/>
              <c:layout>
                <c:manualLayout>
                  <c:x val="-7.0007369196757596E-2"/>
                  <c:y val="-6.5474625295819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人工智能</a:t>
                    </a:r>
                    <a:r>
                      <a:rPr lang="en-US" altLang="zh-CN">
                        <a:solidFill>
                          <a:schemeClr val="bg2">
                            <a:lumMod val="50000"/>
                          </a:schemeClr>
                        </a:solidFill>
                      </a:rPr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5556-7246-A3F7-4290F54CD6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bg2">
                        <a:lumMod val="50000"/>
                      </a:schemeClr>
                    </a:solidFill>
                    <a:latin typeface="Arial" panose="020B0604020202020204" charset="0"/>
                    <a:ea typeface="Arial" panose="020B0604020202020204" charset="0"/>
                    <a:cs typeface="Arial" panose="020B0604020202020204" charset="0"/>
                    <a:sym typeface="Arial" panose="020B0604020202020204" charset="0"/>
                  </a:defRPr>
                </a:pPr>
                <a:endParaRPr lang="zh-CN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金融与融资</c:v>
                </c:pt>
                <c:pt idx="1">
                  <c:v>教育/科研</c:v>
                </c:pt>
                <c:pt idx="2">
                  <c:v>航空航天</c:v>
                </c:pt>
                <c:pt idx="3">
                  <c:v>云计算/大数据</c:v>
                </c:pt>
                <c:pt idx="4">
                  <c:v>AR/VR</c:v>
                </c:pt>
                <c:pt idx="5">
                  <c:v>智慧城市/物联网</c:v>
                </c:pt>
                <c:pt idx="6">
                  <c:v>政府机关/事业单位</c:v>
                </c:pt>
                <c:pt idx="7">
                  <c:v>互联网/IT/通信技术</c:v>
                </c:pt>
                <c:pt idx="8">
                  <c:v>其他</c:v>
                </c:pt>
                <c:pt idx="9">
                  <c:v>人工智能</c:v>
                </c:pt>
              </c:strCache>
            </c:strRef>
          </c:cat>
          <c:val>
            <c:numRef>
              <c:f>Sheet1!$B$2:$B$11</c:f>
              <c:numCache>
                <c:formatCode>0.00%</c:formatCode>
                <c:ptCount val="10"/>
                <c:pt idx="0">
                  <c:v>0.1086</c:v>
                </c:pt>
                <c:pt idx="1">
                  <c:v>8.9599999999999999E-2</c:v>
                </c:pt>
                <c:pt idx="2">
                  <c:v>5.7799999999999997E-2</c:v>
                </c:pt>
                <c:pt idx="3">
                  <c:v>8.6800000000000002E-2</c:v>
                </c:pt>
                <c:pt idx="4">
                  <c:v>8.48E-2</c:v>
                </c:pt>
                <c:pt idx="5">
                  <c:v>0.1052</c:v>
                </c:pt>
                <c:pt idx="6">
                  <c:v>6.5699999999999995E-2</c:v>
                </c:pt>
                <c:pt idx="7">
                  <c:v>0.19170000000000001</c:v>
                </c:pt>
                <c:pt idx="8">
                  <c:v>6.7500000000000004E-2</c:v>
                </c:pt>
                <c:pt idx="9">
                  <c:v>0.14230000000000001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556-7246-A3F7-4290F54CD6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81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solidFill>
            <a:schemeClr val="bg1">
              <a:lumMod val="95000"/>
            </a:schemeClr>
          </a:solidFill>
        </a:defRPr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841105354058698"/>
          <c:y val="0.18580275518623199"/>
          <c:w val="0.43779135802469099"/>
          <c:h val="0.73877291666666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376B9A"/>
              </a:solidFill>
              <a:ln w="25400">
                <a:solidFill>
                  <a:schemeClr val="lt1"/>
                </a:solidFill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937-3F42-88CA-4D6548B1D272}"/>
              </c:ext>
            </c:extLst>
          </c:dPt>
          <c:dPt>
            <c:idx val="1"/>
            <c:invertIfNegative val="0"/>
            <c:bubble3D val="0"/>
            <c:spPr>
              <a:solidFill>
                <a:srgbClr val="1989BB"/>
              </a:solidFill>
              <a:ln w="25400">
                <a:solidFill>
                  <a:schemeClr val="lt1"/>
                </a:solidFill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937-3F42-88CA-4D6548B1D272}"/>
              </c:ext>
            </c:extLst>
          </c:dPt>
          <c:dPt>
            <c:idx val="2"/>
            <c:invertIfNegative val="0"/>
            <c:bubble3D val="0"/>
            <c:spPr>
              <a:solidFill>
                <a:srgbClr val="14AAB9"/>
              </a:solidFill>
              <a:ln w="25400">
                <a:solidFill>
                  <a:schemeClr val="lt1"/>
                </a:solidFill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937-3F42-88CA-4D6548B1D272}"/>
              </c:ext>
            </c:extLst>
          </c:dPt>
          <c:dPt>
            <c:idx val="3"/>
            <c:invertIfNegative val="0"/>
            <c:bubble3D val="0"/>
            <c:spPr>
              <a:solidFill>
                <a:srgbClr val="DD8D2E"/>
              </a:solidFill>
              <a:ln w="25400">
                <a:solidFill>
                  <a:schemeClr val="lt1"/>
                </a:solidFill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937-3F42-88CA-4D6548B1D272}"/>
              </c:ext>
            </c:extLst>
          </c:dPt>
          <c:dPt>
            <c:idx val="4"/>
            <c:invertIfNegative val="0"/>
            <c:bubble3D val="0"/>
            <c:spPr>
              <a:solidFill>
                <a:srgbClr val="F1C757"/>
              </a:solidFill>
              <a:ln w="25400">
                <a:solidFill>
                  <a:schemeClr val="lt1"/>
                </a:solidFill>
              </a:ln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937-3F42-88CA-4D6548B1D2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ln w="0" cmpd="sng">
                      <a:noFill/>
                      <a:prstDash val="solid"/>
                    </a:ln>
                    <a:solidFill>
                      <a:schemeClr val="bg2">
                        <a:lumMod val="50000"/>
                      </a:schemeClr>
                    </a:solidFill>
                    <a:latin typeface="微软雅黑" panose="020B0503020204020204" pitchFamily="34" charset="-122"/>
                    <a:ea typeface="微软雅黑" panose="020B0503020204020204" pitchFamily="34" charset="-122"/>
                    <a:cs typeface="微软雅黑" panose="020B0503020204020204" pitchFamily="34" charset="-122"/>
                    <a:sym typeface="微软雅黑" panose="020B0503020204020204" pitchFamily="34" charset="-122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其他</c:v>
                </c:pt>
                <c:pt idx="1">
                  <c:v>自由职业者</c:v>
                </c:pt>
                <c:pt idx="2">
                  <c:v>普通员工</c:v>
                </c:pt>
                <c:pt idx="3">
                  <c:v>中层管理者</c:v>
                </c:pt>
                <c:pt idx="4">
                  <c:v>高层管理者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2.29E-2</c:v>
                </c:pt>
                <c:pt idx="1">
                  <c:v>7.8299999999999995E-2</c:v>
                </c:pt>
                <c:pt idx="2">
                  <c:v>0.27860000000000001</c:v>
                </c:pt>
                <c:pt idx="3">
                  <c:v>0.28760000000000002</c:v>
                </c:pt>
                <c:pt idx="4">
                  <c:v>0.33260000000000001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937-3F42-88CA-4D6548B1D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2044181760"/>
        <c:axId val="-2044203824"/>
      </c:barChart>
      <c:catAx>
        <c:axId val="-2044181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solidFill>
            <a:srgbClr val="FFFFFF">
              <a:alpha val="0"/>
            </a:srgbClr>
          </a:solidFill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ln w="0" cmpd="sng">
                  <a:noFill/>
                  <a:prstDash val="solid"/>
                </a:ln>
                <a:solidFill>
                  <a:schemeClr val="bg2">
                    <a:lumMod val="50000"/>
                  </a:schemeClr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微软雅黑" panose="020B0503020204020204" pitchFamily="34" charset="-122"/>
                <a:sym typeface="微软雅黑" panose="020B0503020204020204" pitchFamily="34" charset="-122"/>
              </a:defRPr>
            </a:pPr>
            <a:endParaRPr lang="zh-CN"/>
          </a:p>
        </c:txPr>
        <c:crossAx val="-2044203824"/>
        <c:crosses val="autoZero"/>
        <c:auto val="1"/>
        <c:lblAlgn val="ctr"/>
        <c:lblOffset val="100"/>
        <c:noMultiLvlLbl val="0"/>
      </c:catAx>
      <c:valAx>
        <c:axId val="-204420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rgbClr val="4D4D4D">
                  <a:lumMod val="50000"/>
                </a:srgb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ln w="0" cmpd="sng">
                  <a:noFill/>
                  <a:prstDash val="solid"/>
                </a:ln>
                <a:solidFill>
                  <a:schemeClr val="bg2">
                    <a:lumMod val="50000"/>
                  </a:schemeClr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微软雅黑" panose="020B0503020204020204" pitchFamily="34" charset="-122"/>
                <a:sym typeface="微软雅黑" panose="020B0503020204020204" pitchFamily="34" charset="-122"/>
              </a:defRPr>
            </a:pPr>
            <a:endParaRPr lang="zh-CN"/>
          </a:p>
        </c:txPr>
        <c:crossAx val="-2044181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>
          <a:ln w="0" cmpd="sng">
            <a:noFill/>
            <a:prstDash val="solid"/>
          </a:ln>
          <a:solidFill>
            <a:schemeClr val="bg2">
              <a:lumMod val="50000"/>
            </a:schemeClr>
          </a:solidFill>
          <a:latin typeface="微软雅黑" panose="020B0503020204020204" pitchFamily="34" charset="-122"/>
          <a:ea typeface="微软雅黑" panose="020B0503020204020204" pitchFamily="34" charset="-122"/>
          <a:cs typeface="微软雅黑" panose="020B0503020204020204" pitchFamily="34" charset="-122"/>
          <a:sym typeface="微软雅黑" panose="020B0503020204020204" pitchFamily="34" charset="-122"/>
        </a:defRPr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38</Characters>
  <Application>Microsoft Office Word</Application>
  <DocSecurity>0</DocSecurity>
  <Lines>3</Lines>
  <Paragraphs>3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Jiayi Xu</cp:lastModifiedBy>
  <cp:revision>2</cp:revision>
  <dcterms:created xsi:type="dcterms:W3CDTF">2020-07-28T01:16:00Z</dcterms:created>
  <dcterms:modified xsi:type="dcterms:W3CDTF">2020-07-28T01:16:00Z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